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B140C"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1A744785"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656310C0"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5902D105"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27226ACF"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353D0FDC"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5C7793DF"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77FA5CB3" w14:textId="7840AEAF" w:rsidR="00432AFB" w:rsidRPr="009A65DC" w:rsidRDefault="00432AFB" w:rsidP="00432AFB">
      <w:pPr>
        <w:spacing w:after="252"/>
        <w:ind w:left="29" w:right="3" w:hanging="10"/>
        <w:jc w:val="center"/>
        <w:rPr>
          <w:rFonts w:ascii="Times New Roman" w:eastAsia="Times New Roman" w:hAnsi="Times New Roman" w:cs="Times New Roman"/>
          <w:b/>
          <w:sz w:val="24"/>
          <w:szCs w:val="24"/>
        </w:rPr>
      </w:pPr>
      <w:r w:rsidRPr="009A65DC">
        <w:rPr>
          <w:rFonts w:ascii="Times New Roman" w:eastAsia="Times New Roman" w:hAnsi="Times New Roman" w:cs="Times New Roman"/>
          <w:b/>
          <w:sz w:val="24"/>
          <w:szCs w:val="24"/>
        </w:rPr>
        <w:t xml:space="preserve">Essay #3: </w:t>
      </w:r>
      <w:r w:rsidR="009A65DC" w:rsidRPr="009A65DC">
        <w:rPr>
          <w:rFonts w:ascii="Times New Roman" w:eastAsia="Times New Roman" w:hAnsi="Times New Roman" w:cs="Times New Roman"/>
          <w:b/>
          <w:sz w:val="24"/>
          <w:szCs w:val="24"/>
        </w:rPr>
        <w:t>Information Behavior Research Proposal</w:t>
      </w:r>
    </w:p>
    <w:p w14:paraId="489A918E" w14:textId="77777777" w:rsidR="009A65DC" w:rsidRPr="009A65DC" w:rsidRDefault="009A65DC" w:rsidP="00432AFB">
      <w:pPr>
        <w:spacing w:after="252"/>
        <w:ind w:left="29" w:right="3" w:hanging="10"/>
        <w:jc w:val="center"/>
        <w:rPr>
          <w:rFonts w:ascii="Times New Roman" w:eastAsia="Times New Roman" w:hAnsi="Times New Roman" w:cs="Times New Roman"/>
          <w:b/>
          <w:sz w:val="24"/>
          <w:szCs w:val="24"/>
        </w:rPr>
      </w:pPr>
    </w:p>
    <w:p w14:paraId="53482EFC" w14:textId="76EC9D2B" w:rsidR="009A65DC" w:rsidRPr="009A65DC" w:rsidRDefault="009A65DC" w:rsidP="00432AFB">
      <w:pPr>
        <w:spacing w:after="252"/>
        <w:ind w:left="29" w:right="3" w:hanging="10"/>
        <w:jc w:val="center"/>
        <w:rPr>
          <w:rFonts w:ascii="Times New Roman" w:eastAsia="Times New Roman" w:hAnsi="Times New Roman" w:cs="Times New Roman"/>
          <w:b/>
          <w:sz w:val="24"/>
          <w:szCs w:val="24"/>
        </w:rPr>
      </w:pPr>
      <w:r w:rsidRPr="009A65DC">
        <w:rPr>
          <w:rFonts w:ascii="Times New Roman" w:eastAsia="Times New Roman" w:hAnsi="Times New Roman" w:cs="Times New Roman"/>
          <w:b/>
          <w:sz w:val="24"/>
          <w:szCs w:val="24"/>
        </w:rPr>
        <w:t>Human-Data-Interaction Behaviors and Data Professionals</w:t>
      </w:r>
    </w:p>
    <w:p w14:paraId="5AC32C92" w14:textId="77777777" w:rsidR="00432AFB" w:rsidRPr="009A65DC" w:rsidRDefault="00432AFB" w:rsidP="00432AFB">
      <w:pPr>
        <w:spacing w:after="252"/>
        <w:ind w:left="29" w:right="3" w:hanging="10"/>
        <w:jc w:val="center"/>
        <w:rPr>
          <w:rFonts w:ascii="Times New Roman" w:hAnsi="Times New Roman" w:cs="Times New Roman"/>
          <w:sz w:val="24"/>
          <w:szCs w:val="24"/>
        </w:rPr>
      </w:pPr>
      <w:r w:rsidRPr="009A65DC">
        <w:rPr>
          <w:rFonts w:ascii="Times New Roman" w:hAnsi="Times New Roman" w:cs="Times New Roman"/>
          <w:sz w:val="24"/>
          <w:szCs w:val="24"/>
        </w:rPr>
        <w:t xml:space="preserve">Alina Hagen </w:t>
      </w:r>
    </w:p>
    <w:p w14:paraId="0C91CC76" w14:textId="77777777" w:rsidR="00432AFB" w:rsidRPr="009A65DC" w:rsidRDefault="00432AFB" w:rsidP="00432AFB">
      <w:pPr>
        <w:spacing w:after="252"/>
        <w:ind w:right="2215"/>
        <w:jc w:val="right"/>
        <w:rPr>
          <w:rFonts w:ascii="Times New Roman" w:hAnsi="Times New Roman" w:cs="Times New Roman"/>
          <w:sz w:val="24"/>
          <w:szCs w:val="24"/>
        </w:rPr>
      </w:pPr>
      <w:r w:rsidRPr="009A65DC">
        <w:rPr>
          <w:rFonts w:ascii="Times New Roman" w:hAnsi="Times New Roman" w:cs="Times New Roman"/>
          <w:sz w:val="24"/>
          <w:szCs w:val="24"/>
        </w:rPr>
        <w:t xml:space="preserve">School of Information, University of South Florida </w:t>
      </w:r>
    </w:p>
    <w:p w14:paraId="505D822A" w14:textId="77777777" w:rsidR="00432AFB" w:rsidRPr="009A65DC" w:rsidRDefault="00432AFB" w:rsidP="00432AFB">
      <w:pPr>
        <w:spacing w:after="252"/>
        <w:ind w:left="3087" w:hanging="10"/>
        <w:rPr>
          <w:rFonts w:ascii="Times New Roman" w:hAnsi="Times New Roman" w:cs="Times New Roman"/>
          <w:sz w:val="24"/>
          <w:szCs w:val="24"/>
        </w:rPr>
      </w:pPr>
      <w:r w:rsidRPr="009A65DC">
        <w:rPr>
          <w:rFonts w:ascii="Times New Roman" w:hAnsi="Times New Roman" w:cs="Times New Roman"/>
          <w:sz w:val="24"/>
          <w:szCs w:val="24"/>
        </w:rPr>
        <w:t xml:space="preserve">LIS 4202: Information Behaviors </w:t>
      </w:r>
    </w:p>
    <w:p w14:paraId="2E57610C" w14:textId="77777777" w:rsidR="00432AFB" w:rsidRPr="009A65DC" w:rsidRDefault="00432AFB" w:rsidP="00432AFB">
      <w:pPr>
        <w:spacing w:after="252"/>
        <w:ind w:left="29" w:right="7" w:hanging="10"/>
        <w:jc w:val="center"/>
        <w:rPr>
          <w:rFonts w:ascii="Times New Roman" w:hAnsi="Times New Roman" w:cs="Times New Roman"/>
          <w:sz w:val="24"/>
          <w:szCs w:val="24"/>
        </w:rPr>
      </w:pPr>
      <w:r w:rsidRPr="009A65DC">
        <w:rPr>
          <w:rFonts w:ascii="Times New Roman" w:hAnsi="Times New Roman" w:cs="Times New Roman"/>
          <w:sz w:val="24"/>
          <w:szCs w:val="24"/>
        </w:rPr>
        <w:t xml:space="preserve">Dr. Tameca Becket </w:t>
      </w:r>
    </w:p>
    <w:p w14:paraId="6932D064" w14:textId="2D2B8090" w:rsidR="00432AFB" w:rsidRPr="009A65DC" w:rsidRDefault="00432AFB" w:rsidP="00432AFB">
      <w:pPr>
        <w:spacing w:after="252"/>
        <w:ind w:left="29" w:right="3" w:hanging="10"/>
        <w:jc w:val="center"/>
        <w:rPr>
          <w:rFonts w:ascii="Times New Roman" w:hAnsi="Times New Roman" w:cs="Times New Roman"/>
          <w:sz w:val="24"/>
          <w:szCs w:val="24"/>
        </w:rPr>
      </w:pPr>
      <w:r w:rsidRPr="009A65DC">
        <w:rPr>
          <w:rFonts w:ascii="Times New Roman" w:hAnsi="Times New Roman" w:cs="Times New Roman"/>
          <w:sz w:val="24"/>
          <w:szCs w:val="24"/>
        </w:rPr>
        <w:t xml:space="preserve">March </w:t>
      </w:r>
      <w:r w:rsidRPr="009A65DC">
        <w:rPr>
          <w:rFonts w:ascii="Times New Roman" w:hAnsi="Times New Roman" w:cs="Times New Roman"/>
          <w:sz w:val="24"/>
          <w:szCs w:val="24"/>
        </w:rPr>
        <w:t>31</w:t>
      </w:r>
      <w:r w:rsidRPr="009A65DC">
        <w:rPr>
          <w:rFonts w:ascii="Times New Roman" w:hAnsi="Times New Roman" w:cs="Times New Roman"/>
          <w:sz w:val="24"/>
          <w:szCs w:val="24"/>
        </w:rPr>
        <w:t xml:space="preserve">, 2024 </w:t>
      </w:r>
    </w:p>
    <w:p w14:paraId="699443CF"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6388C45C"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447626B7"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55B6EE1A"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5BDAB7CB"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07F3A066"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4A8B4175"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4D64603E" w14:textId="77777777" w:rsidR="00432AFB" w:rsidRPr="009A65DC" w:rsidRDefault="00432AFB" w:rsidP="00432AFB">
      <w:pPr>
        <w:pStyle w:val="NormalWeb"/>
        <w:spacing w:before="0" w:beforeAutospacing="0" w:after="0" w:afterAutospacing="0" w:line="480" w:lineRule="auto"/>
        <w:jc w:val="center"/>
        <w:rPr>
          <w:rStyle w:val="Strong"/>
          <w:rFonts w:eastAsiaTheme="majorEastAsia"/>
        </w:rPr>
      </w:pPr>
    </w:p>
    <w:p w14:paraId="29483F03" w14:textId="77777777" w:rsidR="00432AFB" w:rsidRPr="009A65DC" w:rsidRDefault="00432AFB" w:rsidP="009A65DC">
      <w:pPr>
        <w:pStyle w:val="NormalWeb"/>
        <w:spacing w:before="0" w:beforeAutospacing="0" w:after="0" w:afterAutospacing="0" w:line="480" w:lineRule="auto"/>
        <w:rPr>
          <w:rStyle w:val="Strong"/>
          <w:rFonts w:eastAsiaTheme="majorEastAsia"/>
        </w:rPr>
      </w:pPr>
    </w:p>
    <w:p w14:paraId="3CB767B3" w14:textId="20A073E6" w:rsidR="00432AFB" w:rsidRPr="009A65DC" w:rsidRDefault="00432AFB" w:rsidP="00432AFB">
      <w:pPr>
        <w:pStyle w:val="NormalWeb"/>
        <w:spacing w:before="0" w:beforeAutospacing="0" w:after="0" w:afterAutospacing="0" w:line="480" w:lineRule="auto"/>
        <w:jc w:val="center"/>
      </w:pPr>
      <w:r w:rsidRPr="009A65DC">
        <w:rPr>
          <w:rStyle w:val="Strong"/>
          <w:rFonts w:eastAsiaTheme="majorEastAsia"/>
        </w:rPr>
        <w:lastRenderedPageBreak/>
        <w:t>Introduction</w:t>
      </w:r>
    </w:p>
    <w:p w14:paraId="6312220E" w14:textId="4B5D5A40" w:rsidR="00432AFB" w:rsidRPr="009A65DC" w:rsidRDefault="00432AFB" w:rsidP="00432AFB">
      <w:pPr>
        <w:pStyle w:val="NormalWeb"/>
        <w:spacing w:before="0" w:beforeAutospacing="0" w:after="0" w:afterAutospacing="0" w:line="480" w:lineRule="auto"/>
        <w:ind w:firstLine="720"/>
      </w:pPr>
      <w:r w:rsidRPr="009A65DC">
        <w:t xml:space="preserve">Human-Data-Interaction (HDI) is a relatively new field of study that serves as a data-driven version of Human-Computer-Interaction (HCI). Whereas HCI is concerned with designing user interfaces suited for human behaviors, HDI studies how people interact with data. This study intends to expand on the findings of Saxena &amp; Lamest (2018) while utilizing the methodology and conclusions of Cezar &amp; </w:t>
      </w:r>
      <w:proofErr w:type="spellStart"/>
      <w:r w:rsidRPr="009A65DC">
        <w:t>Maçada</w:t>
      </w:r>
      <w:proofErr w:type="spellEnd"/>
      <w:r w:rsidRPr="009A65DC">
        <w:t xml:space="preserve"> (2021 &amp; 2023) to </w:t>
      </w:r>
      <w:r w:rsidRPr="009A65DC">
        <w:t>investigate</w:t>
      </w:r>
      <w:r w:rsidRPr="009A65DC">
        <w:t xml:space="preserve"> the correlation between data professionals' HCI behaviors and their perceived level of cognitive fatigue. The intended outcomes of this study includes a statistically supported conclusion on the correlation between the variables of this study, an analysis of those findings according to Library Information Science (LIS) concepts (i.e., Zipf's principles), and a model of recommended strategies to avoid disadvantageous information behaviors (IB) (i.e., avoidance, overload, selective exposure, etc.). The primary hypothesis of this study is that data professionals utilize HDI strategies that correlate with Zipf's Principle of Least Effort/Cost-Beneﬁt to mitigate cognitive fatigue. The hope is that these conclusions and analyses can help data professionals and students develop advantageous information strategies to help avoid the </w:t>
      </w:r>
      <w:r w:rsidRPr="009A65DC">
        <w:t>disadvantageous</w:t>
      </w:r>
      <w:r w:rsidRPr="009A65DC">
        <w:t xml:space="preserve"> IB and reduce overall cognitive fatigue in the data industry.</w:t>
      </w:r>
    </w:p>
    <w:p w14:paraId="49B15FBB" w14:textId="77777777" w:rsidR="00432AFB" w:rsidRPr="009A65DC" w:rsidRDefault="00432AFB" w:rsidP="00432AFB">
      <w:pPr>
        <w:pStyle w:val="NormalWeb"/>
        <w:spacing w:before="0" w:beforeAutospacing="0" w:after="0" w:afterAutospacing="0" w:line="480" w:lineRule="auto"/>
      </w:pPr>
      <w:r w:rsidRPr="009A65DC">
        <w:t> </w:t>
      </w:r>
    </w:p>
    <w:p w14:paraId="34B2714F" w14:textId="77777777" w:rsidR="00432AFB" w:rsidRPr="009A65DC" w:rsidRDefault="00432AFB" w:rsidP="00432AFB">
      <w:pPr>
        <w:pStyle w:val="NormalWeb"/>
        <w:spacing w:before="0" w:beforeAutospacing="0" w:after="0" w:afterAutospacing="0" w:line="480" w:lineRule="auto"/>
        <w:jc w:val="center"/>
        <w:rPr>
          <w:b/>
          <w:bCs/>
        </w:rPr>
      </w:pPr>
      <w:r w:rsidRPr="009A65DC">
        <w:rPr>
          <w:b/>
          <w:bCs/>
        </w:rPr>
        <w:t>Research Perspective and Paradigm</w:t>
      </w:r>
    </w:p>
    <w:p w14:paraId="3CB1BE83" w14:textId="03DDA4FD" w:rsidR="00432AFB" w:rsidRPr="009A65DC" w:rsidRDefault="00432AFB" w:rsidP="00432AFB">
      <w:pPr>
        <w:pStyle w:val="NormalWeb"/>
        <w:spacing w:before="0" w:beforeAutospacing="0" w:after="0" w:afterAutospacing="0" w:line="480" w:lineRule="auto"/>
        <w:ind w:firstLine="720"/>
      </w:pPr>
      <w:r w:rsidRPr="009A65DC">
        <w:t xml:space="preserve">This study would use an administrative paradigm utilizing an interpretive perspective, as the goal of this investigation is not to criticize the current system but to better understand it and offer suggestions for improvement, as well as incorporating elements from Zipf's Principle of Least Effort/Cost-Beneﬁt. The incorporation of Zipf's Principles stems from the societal idea that coders and individuals who utilize code are lazy and will consciously decide to use coding </w:t>
      </w:r>
      <w:r w:rsidRPr="009A65DC">
        <w:lastRenderedPageBreak/>
        <w:t>strategies that require the least effort while still achieving the desired end goal. This idea coincides with Zipf's Principles, which attempts to explain behavior as "a tradeoff between the effort required to employ a particular type of strategy […] and the quality of the resulting action" (Case &amp; Given, 2016, p. 193).</w:t>
      </w:r>
    </w:p>
    <w:p w14:paraId="09E68721" w14:textId="77777777" w:rsidR="00432AFB" w:rsidRPr="009A65DC" w:rsidRDefault="00432AFB" w:rsidP="00432AFB">
      <w:pPr>
        <w:pStyle w:val="NormalWeb"/>
        <w:spacing w:before="0" w:beforeAutospacing="0" w:after="0" w:afterAutospacing="0" w:line="480" w:lineRule="auto"/>
        <w:ind w:firstLine="720"/>
      </w:pPr>
      <w:r w:rsidRPr="009A65DC">
        <w:t>Because one of this study's aims is to develop a model of HDI behavior in the data industry, there is not necessarily one specific predetermined IB model this study plans on using. However, elements from models such as Kuhlthau's, due to the model's focus on affect, and Freund's, due to the model's basis in software engineering, could be incorporated and consulted when analyzing data professionals' HDI behavior. </w:t>
      </w:r>
    </w:p>
    <w:p w14:paraId="6BDAA0CD" w14:textId="77777777" w:rsidR="00432AFB" w:rsidRPr="009A65DC" w:rsidRDefault="00432AFB" w:rsidP="00432AFB">
      <w:pPr>
        <w:pStyle w:val="NormalWeb"/>
        <w:spacing w:before="0" w:beforeAutospacing="0" w:after="0" w:afterAutospacing="0" w:line="480" w:lineRule="auto"/>
        <w:rPr>
          <w:b/>
          <w:bCs/>
        </w:rPr>
      </w:pPr>
      <w:r w:rsidRPr="009A65DC">
        <w:t> </w:t>
      </w:r>
    </w:p>
    <w:p w14:paraId="3D57D1EF" w14:textId="77777777" w:rsidR="00432AFB" w:rsidRPr="009A65DC" w:rsidRDefault="00432AFB" w:rsidP="00432AFB">
      <w:pPr>
        <w:pStyle w:val="NormalWeb"/>
        <w:spacing w:before="0" w:beforeAutospacing="0" w:after="0" w:afterAutospacing="0" w:line="480" w:lineRule="auto"/>
        <w:jc w:val="center"/>
        <w:rPr>
          <w:b/>
          <w:bCs/>
        </w:rPr>
      </w:pPr>
      <w:r w:rsidRPr="009A65DC">
        <w:rPr>
          <w:b/>
          <w:bCs/>
        </w:rPr>
        <w:t>Research Design and Methodology</w:t>
      </w:r>
    </w:p>
    <w:p w14:paraId="6D1D823B" w14:textId="77777777" w:rsidR="00432AFB" w:rsidRPr="009A65DC" w:rsidRDefault="00432AFB" w:rsidP="00432AFB">
      <w:pPr>
        <w:pStyle w:val="NormalWeb"/>
        <w:spacing w:before="0" w:beforeAutospacing="0" w:after="0" w:afterAutospacing="0" w:line="480" w:lineRule="auto"/>
        <w:ind w:firstLine="720"/>
      </w:pPr>
      <w:r w:rsidRPr="009A65DC">
        <w:t xml:space="preserve">This study's research design and methodology borrow many aspects from Saxena &amp; Lamest (2018) and Cezar &amp; </w:t>
      </w:r>
      <w:proofErr w:type="spellStart"/>
      <w:r w:rsidRPr="009A65DC">
        <w:t>Maçada</w:t>
      </w:r>
      <w:proofErr w:type="spellEnd"/>
      <w:r w:rsidRPr="009A65DC">
        <w:t xml:space="preserve"> (2021 &amp; 2023). In their 2018 study, Saxena and Lamest conducted a qualitative case-interview study that was interested in studying the information habits of hospitality managers dealing with big data. In their conclusions, they found a variety of information strategies and responses to big data that this study intends to use to inform its inquiry design. However, one of the primary goals of this study is to expand on Saxena &amp; </w:t>
      </w:r>
      <w:proofErr w:type="spellStart"/>
      <w:r w:rsidRPr="009A65DC">
        <w:t>Lamest's</w:t>
      </w:r>
      <w:proofErr w:type="spellEnd"/>
      <w:r w:rsidRPr="009A65DC">
        <w:t xml:space="preserve"> (2018) findings, as in their limitations section, they reported that while their findings were valuable on their own, they lacked the generalizability that many researchers desire due to case analysis nature of their study. To combat this lack of generalizability, this study is more inclined to use a methodology similar to Cezar &amp; </w:t>
      </w:r>
      <w:proofErr w:type="spellStart"/>
      <w:r w:rsidRPr="009A65DC">
        <w:t>Maçada</w:t>
      </w:r>
      <w:proofErr w:type="spellEnd"/>
      <w:r w:rsidRPr="009A65DC">
        <w:t xml:space="preserve"> (2021 &amp; 2023), who, across multiple studies, used quantitative survey and statistical hypothesis testing to calculate the correlation between </w:t>
      </w:r>
      <w:r w:rsidRPr="009A65DC">
        <w:lastRenderedPageBreak/>
        <w:t xml:space="preserve">variables such as information literacy and cognitive fatigue, information overload and anxiety, </w:t>
      </w:r>
      <w:proofErr w:type="gramStart"/>
      <w:r w:rsidRPr="009A65DC">
        <w:t>etc..</w:t>
      </w:r>
      <w:proofErr w:type="gramEnd"/>
    </w:p>
    <w:p w14:paraId="201A0B6B" w14:textId="77777777" w:rsidR="00432AFB" w:rsidRPr="009A65DC" w:rsidRDefault="00432AFB" w:rsidP="00432AFB">
      <w:pPr>
        <w:pStyle w:val="NormalWeb"/>
        <w:spacing w:before="0" w:beforeAutospacing="0" w:after="0" w:afterAutospacing="0" w:line="480" w:lineRule="auto"/>
        <w:ind w:firstLine="720"/>
      </w:pPr>
      <w:r w:rsidRPr="009A65DC">
        <w:t xml:space="preserve">This study would use a scaled (1 - Highly Disagree, 7 - Highly Agree) quantitative survey over qualitative interviews because conducting enough qualitative interviews to achieve generalized findings would be unrealistic due to time feasibility. The questions would be designed based on the findings from both Saxena &amp; Lamest (2018) and Cezar &amp; </w:t>
      </w:r>
      <w:proofErr w:type="spellStart"/>
      <w:r w:rsidRPr="009A65DC">
        <w:t>Maçada</w:t>
      </w:r>
      <w:proofErr w:type="spellEnd"/>
      <w:r w:rsidRPr="009A65DC">
        <w:t xml:space="preserve"> (2021 &amp; 2023), as well as incorporate questions aiming to see how Zipf's Principle of Least Effort/Cost-Beneﬁt influences data professionals HDI strategies.</w:t>
      </w:r>
    </w:p>
    <w:p w14:paraId="2234D69F" w14:textId="77777777" w:rsidR="00432AFB" w:rsidRPr="009A65DC" w:rsidRDefault="00432AFB" w:rsidP="00432AFB">
      <w:pPr>
        <w:pStyle w:val="NormalWeb"/>
        <w:spacing w:before="0" w:beforeAutospacing="0" w:after="0" w:afterAutospacing="0" w:line="480" w:lineRule="auto"/>
        <w:ind w:firstLine="720"/>
      </w:pPr>
      <w:r w:rsidRPr="009A65DC">
        <w:t>This study wishes to study data professionals across multiple data analysis and management fields. Therefore, possible participants could be anonymously sampled from professional data conferences, trade shows, and other industry events. This method would ensure that an anonymous generalized pool of participants could be selected, rather than approaching researcher-chosen data companies, and would reduce researcher and industry bias. While participants would have to opt into taking the survey, several non-financial or financial incentives could be offered to convince data professionals to participate, such as free access to study conclusions once the research has been conducted or gift card raffles.</w:t>
      </w:r>
    </w:p>
    <w:p w14:paraId="601A67ED" w14:textId="77777777" w:rsidR="00432AFB" w:rsidRPr="009A65DC" w:rsidRDefault="00432AFB" w:rsidP="00432AFB">
      <w:pPr>
        <w:pStyle w:val="NormalWeb"/>
        <w:spacing w:before="0" w:beforeAutospacing="0" w:after="0" w:afterAutospacing="0" w:line="480" w:lineRule="auto"/>
        <w:ind w:firstLine="720"/>
      </w:pPr>
      <w:r w:rsidRPr="009A65DC">
        <w:t>Data would be analyzed utilizing statistical hypothesis testing such as a chi-squared test, T-test, or ANOVA (depending on how variable categorization ends up falling) and data analysis using R, SQL, or Python (again, final language dependent on final dataset organization). Once the dataset is analyzed and conclusions are finalized, findings will be analyzed using Zipf's Principle of Least Effort / Cost-Beneﬁt to see how or if this principle can be used to explain professional behaviors. If Zipf's Principle is not a good way to explain a data professional's HDI IB, then other suggestions will be explored and proposed.</w:t>
      </w:r>
    </w:p>
    <w:p w14:paraId="7011EAF4" w14:textId="77777777" w:rsidR="00432AFB" w:rsidRPr="009A65DC" w:rsidRDefault="00432AFB" w:rsidP="00432AFB">
      <w:pPr>
        <w:pStyle w:val="NormalWeb"/>
        <w:spacing w:before="0" w:beforeAutospacing="0" w:after="0" w:afterAutospacing="0" w:line="480" w:lineRule="auto"/>
        <w:jc w:val="center"/>
        <w:rPr>
          <w:b/>
          <w:bCs/>
        </w:rPr>
      </w:pPr>
      <w:r w:rsidRPr="009A65DC">
        <w:rPr>
          <w:b/>
          <w:bCs/>
        </w:rPr>
        <w:lastRenderedPageBreak/>
        <w:t>Significance of Research</w:t>
      </w:r>
    </w:p>
    <w:p w14:paraId="7A6F7624" w14:textId="77777777" w:rsidR="00432AFB" w:rsidRPr="009A65DC" w:rsidRDefault="00432AFB" w:rsidP="00432AFB">
      <w:pPr>
        <w:pStyle w:val="NormalWeb"/>
        <w:spacing w:before="0" w:beforeAutospacing="0" w:after="0" w:afterAutospacing="0" w:line="480" w:lineRule="auto"/>
        <w:ind w:firstLine="720"/>
      </w:pPr>
      <w:r w:rsidRPr="009A65DC">
        <w:t>As mentioned above, the primary significance of this research is that its conclusions could help reduce the data professionals' overall cognitive fatigue. This fact alone is significant because data professionals' conclusions are often used to make critical business and policy decisions across many industries. It benefits everyone in the long run if the data professionals making these conclusions have HDI strategies that maximize their cognitive bandwidth and improve the accuracy and depth of their analysis.</w:t>
      </w:r>
    </w:p>
    <w:p w14:paraId="21144BAD" w14:textId="77777777" w:rsidR="00432AFB" w:rsidRPr="009A65DC" w:rsidRDefault="00432AFB" w:rsidP="00432AFB">
      <w:pPr>
        <w:pStyle w:val="NormalWeb"/>
        <w:spacing w:before="0" w:beforeAutospacing="0" w:after="0" w:afterAutospacing="0" w:line="480" w:lineRule="auto"/>
        <w:ind w:firstLine="720"/>
      </w:pPr>
      <w:r w:rsidRPr="009A65DC">
        <w:t>Within information behavior specifically, there is limited research regarding the effects of big data on the information behaviors of data professionals. While there has been significant research into how large abundances of information affect people in social situations, like on social media and 24-hour news broadcasts, it is essential also to consider how people can be affected in professional settings, especially as the amount of information data professionals are expected to handle continues to grow with little end in sight exponentially.</w:t>
      </w:r>
    </w:p>
    <w:p w14:paraId="22A7E46C" w14:textId="77777777" w:rsidR="00432AFB" w:rsidRPr="009A65DC" w:rsidRDefault="00432AFB" w:rsidP="00432AFB">
      <w:pPr>
        <w:pStyle w:val="NormalWeb"/>
        <w:spacing w:before="0" w:beforeAutospacing="0" w:after="0" w:afterAutospacing="0" w:line="480" w:lineRule="auto"/>
        <w:ind w:firstLine="720"/>
      </w:pPr>
      <w:r w:rsidRPr="009A65DC">
        <w:t>Regarding the correlation between data professionals' HDI strategies and Zipf's Principle, a smaller and, ultimately, amusing significance would be statistically determining if data professionals and coders are as lazy as they and everyone think they are.</w:t>
      </w:r>
    </w:p>
    <w:p w14:paraId="1DF2BC08" w14:textId="77777777" w:rsidR="00432AFB" w:rsidRPr="009A65DC" w:rsidRDefault="00432AFB" w:rsidP="00432AFB">
      <w:pPr>
        <w:pStyle w:val="NormalWeb"/>
        <w:spacing w:before="0" w:beforeAutospacing="0" w:after="0" w:afterAutospacing="0" w:line="480" w:lineRule="auto"/>
      </w:pPr>
      <w:r w:rsidRPr="009A65DC">
        <w:t> </w:t>
      </w:r>
    </w:p>
    <w:p w14:paraId="04244C9C" w14:textId="77777777" w:rsidR="00432AFB" w:rsidRPr="009A65DC" w:rsidRDefault="00432AFB" w:rsidP="00432AFB">
      <w:pPr>
        <w:pStyle w:val="NormalWeb"/>
        <w:spacing w:before="0" w:beforeAutospacing="0" w:after="0" w:afterAutospacing="0" w:line="480" w:lineRule="auto"/>
        <w:jc w:val="center"/>
        <w:rPr>
          <w:b/>
          <w:bCs/>
        </w:rPr>
      </w:pPr>
      <w:r w:rsidRPr="009A65DC">
        <w:rPr>
          <w:b/>
          <w:bCs/>
        </w:rPr>
        <w:t>Reflection</w:t>
      </w:r>
    </w:p>
    <w:p w14:paraId="7F9BBE01" w14:textId="77777777" w:rsidR="00432AFB" w:rsidRPr="009A65DC" w:rsidRDefault="00432AFB" w:rsidP="00432AFB">
      <w:pPr>
        <w:pStyle w:val="NormalWeb"/>
        <w:spacing w:before="0" w:beforeAutospacing="0" w:after="0" w:afterAutospacing="0" w:line="480" w:lineRule="auto"/>
        <w:ind w:firstLine="720"/>
      </w:pPr>
      <w:r w:rsidRPr="009A65DC">
        <w:t xml:space="preserve">In the end, I think the most challenging part of this experience was not coming up with the idea; it was finding a way to vocalize the idea I had and incorporate all the components I wanted to include in it in a way that made logical and ethical sense. After reading Saxena &amp; Lamest (2018) and Cezar &amp; </w:t>
      </w:r>
      <w:proofErr w:type="spellStart"/>
      <w:r w:rsidRPr="009A65DC">
        <w:t>Maçada</w:t>
      </w:r>
      <w:proofErr w:type="spellEnd"/>
      <w:r w:rsidRPr="009A65DC">
        <w:t xml:space="preserve"> (2021 &amp; 2023), the idea was there before I knew about this assignment or discussion board 10 or 11. However, the details were clouded and misconstrued. </w:t>
      </w:r>
      <w:r w:rsidRPr="009A65DC">
        <w:lastRenderedPageBreak/>
        <w:t xml:space="preserve">Even now, after writing this all out and soon submitting it, I do not think I have entirely managed to convey what I want to accomplish in this study completely. I </w:t>
      </w:r>
      <w:proofErr w:type="gramStart"/>
      <w:r w:rsidRPr="009A65DC">
        <w:t>definitely have</w:t>
      </w:r>
      <w:proofErr w:type="gramEnd"/>
      <w:r w:rsidRPr="009A65DC">
        <w:t xml:space="preserve"> a newfound appreciation for peer review, as I think my hypothetical study would have significantly benefited from outside input. My saving grace for overcoming these challenges was continuous consultment of the articles I referenced above, as they helped anchor me amongst the metaphorical sea of ideas I had when developing this study.</w:t>
      </w:r>
    </w:p>
    <w:p w14:paraId="14D53B8E" w14:textId="77777777" w:rsidR="00432AFB" w:rsidRPr="009A65DC" w:rsidRDefault="00432AFB" w:rsidP="00432AFB">
      <w:pPr>
        <w:pStyle w:val="NormalWeb"/>
        <w:spacing w:before="0" w:beforeAutospacing="0" w:after="0" w:afterAutospacing="0" w:line="480" w:lineRule="auto"/>
        <w:ind w:firstLine="720"/>
      </w:pPr>
      <w:r w:rsidRPr="009A65DC">
        <w:t>Regardless, I did have a lot of fun theorizing about a hypothetical research study and what I would be interested in studying, and it has helped me understand why so many researchers pair up to conduct their studies. This experience has also helped deepen my understanding of how research of information behavior and the creation of information behavioral models can help people outside the information industry. Whereas before, I only saw the benefit of IB models for information professionals, theorizing how understanding a group general IB could be used to help said group helped me appreciate the impacts IB models can have.</w:t>
      </w:r>
    </w:p>
    <w:p w14:paraId="535A6E8E" w14:textId="77777777" w:rsidR="00432AFB" w:rsidRPr="009A65DC" w:rsidRDefault="00432AFB" w:rsidP="00432AFB">
      <w:pPr>
        <w:pStyle w:val="NormalWeb"/>
        <w:spacing w:before="0" w:beforeAutospacing="0" w:after="0" w:afterAutospacing="0" w:line="480" w:lineRule="auto"/>
        <w:ind w:firstLine="720"/>
      </w:pPr>
      <w:r w:rsidRPr="009A65DC">
        <w:t xml:space="preserve">Ultimately, while I would not want to present this research study to a review committee as is, I am happy with the experience and hope that one day I am able to develop a research proposal, either on this topic or otherwise, that is </w:t>
      </w:r>
      <w:proofErr w:type="gramStart"/>
      <w:r w:rsidRPr="009A65DC">
        <w:t>actually conducted</w:t>
      </w:r>
      <w:proofErr w:type="gramEnd"/>
      <w:r w:rsidRPr="009A65DC">
        <w:t>.</w:t>
      </w:r>
    </w:p>
    <w:p w14:paraId="6CFD1F51" w14:textId="77777777" w:rsidR="00432AFB" w:rsidRPr="009A65DC" w:rsidRDefault="00432AFB" w:rsidP="00432AFB">
      <w:pPr>
        <w:pStyle w:val="NormalWeb"/>
        <w:spacing w:before="0" w:beforeAutospacing="0" w:after="0" w:afterAutospacing="0" w:line="480" w:lineRule="auto"/>
      </w:pPr>
    </w:p>
    <w:p w14:paraId="42219FEC" w14:textId="77777777" w:rsidR="00432AFB" w:rsidRPr="009A65DC" w:rsidRDefault="00432AFB" w:rsidP="00432AFB">
      <w:pPr>
        <w:pStyle w:val="NormalWeb"/>
        <w:spacing w:before="0" w:beforeAutospacing="0" w:after="0" w:afterAutospacing="0" w:line="480" w:lineRule="auto"/>
      </w:pPr>
    </w:p>
    <w:p w14:paraId="03C4C923" w14:textId="77777777" w:rsidR="00432AFB" w:rsidRPr="009A65DC" w:rsidRDefault="00432AFB" w:rsidP="00432AFB">
      <w:pPr>
        <w:pStyle w:val="NormalWeb"/>
        <w:spacing w:before="0" w:beforeAutospacing="0" w:after="0" w:afterAutospacing="0" w:line="480" w:lineRule="auto"/>
      </w:pPr>
    </w:p>
    <w:p w14:paraId="5196AB83" w14:textId="77777777" w:rsidR="00432AFB" w:rsidRPr="009A65DC" w:rsidRDefault="00432AFB" w:rsidP="00432AFB">
      <w:pPr>
        <w:pStyle w:val="NormalWeb"/>
        <w:spacing w:before="0" w:beforeAutospacing="0" w:after="0" w:afterAutospacing="0" w:line="480" w:lineRule="auto"/>
      </w:pPr>
    </w:p>
    <w:p w14:paraId="2A2FCEB1" w14:textId="77777777" w:rsidR="00432AFB" w:rsidRPr="009A65DC" w:rsidRDefault="00432AFB" w:rsidP="00432AFB">
      <w:pPr>
        <w:pStyle w:val="NormalWeb"/>
        <w:spacing w:before="0" w:beforeAutospacing="0" w:after="0" w:afterAutospacing="0" w:line="480" w:lineRule="auto"/>
      </w:pPr>
    </w:p>
    <w:p w14:paraId="6CC33A4F" w14:textId="77777777" w:rsidR="00432AFB" w:rsidRPr="009A65DC" w:rsidRDefault="00432AFB" w:rsidP="00432AFB">
      <w:pPr>
        <w:pStyle w:val="NormalWeb"/>
        <w:spacing w:before="0" w:beforeAutospacing="0" w:after="0" w:afterAutospacing="0" w:line="480" w:lineRule="auto"/>
      </w:pPr>
    </w:p>
    <w:p w14:paraId="4D4389FD" w14:textId="29D3F13A" w:rsidR="00432AFB" w:rsidRPr="009A65DC" w:rsidRDefault="00432AFB" w:rsidP="00432AFB">
      <w:pPr>
        <w:pStyle w:val="NormalWeb"/>
        <w:spacing w:before="0" w:beforeAutospacing="0" w:after="0" w:afterAutospacing="0" w:line="480" w:lineRule="auto"/>
        <w:jc w:val="center"/>
      </w:pPr>
      <w:r w:rsidRPr="009A65DC">
        <w:lastRenderedPageBreak/>
        <w:t>Works Cited:</w:t>
      </w:r>
    </w:p>
    <w:p w14:paraId="6DE520B7" w14:textId="77777777" w:rsidR="009A65DC" w:rsidRPr="009A65DC" w:rsidRDefault="00432AFB" w:rsidP="009A65DC">
      <w:pPr>
        <w:pStyle w:val="NormalWeb"/>
        <w:spacing w:before="0" w:beforeAutospacing="0" w:after="0" w:afterAutospacing="0" w:line="480" w:lineRule="auto"/>
        <w:ind w:left="720" w:hanging="720"/>
        <w:rPr>
          <w:shd w:val="clear" w:color="auto" w:fill="FFFFFF"/>
        </w:rPr>
      </w:pPr>
      <w:r w:rsidRPr="009A65DC">
        <w:t>Case, D.O., &amp; Given, L.M. (2016). Looking for Information: A Survey of Research on Information Seeking, Needs and Behavior. United Kingdom: Emerald Group Publishing Limited</w:t>
      </w:r>
      <w:r w:rsidR="009A65DC" w:rsidRPr="009A65DC">
        <w:rPr>
          <w:shd w:val="clear" w:color="auto" w:fill="FFFFFF"/>
        </w:rPr>
        <w:t xml:space="preserve"> </w:t>
      </w:r>
    </w:p>
    <w:p w14:paraId="33119530" w14:textId="0A250113" w:rsidR="00432AFB" w:rsidRPr="009A65DC" w:rsidRDefault="009A65DC" w:rsidP="009A65DC">
      <w:pPr>
        <w:pStyle w:val="NormalWeb"/>
        <w:spacing w:before="0" w:beforeAutospacing="0" w:after="0" w:afterAutospacing="0" w:line="480" w:lineRule="auto"/>
        <w:ind w:left="720" w:hanging="720"/>
      </w:pPr>
      <w:r w:rsidRPr="009A65DC">
        <w:rPr>
          <w:shd w:val="clear" w:color="auto" w:fill="FFFFFF"/>
        </w:rPr>
        <w:t xml:space="preserve">Cezar, B., &amp; </w:t>
      </w:r>
      <w:proofErr w:type="spellStart"/>
      <w:r w:rsidRPr="009A65DC">
        <w:rPr>
          <w:shd w:val="clear" w:color="auto" w:fill="FFFFFF"/>
        </w:rPr>
        <w:t>Maçada</w:t>
      </w:r>
      <w:proofErr w:type="spellEnd"/>
      <w:r w:rsidRPr="009A65DC">
        <w:rPr>
          <w:shd w:val="clear" w:color="auto" w:fill="FFFFFF"/>
        </w:rPr>
        <w:t xml:space="preserve">, </w:t>
      </w:r>
      <w:proofErr w:type="gramStart"/>
      <w:r w:rsidRPr="009A65DC">
        <w:rPr>
          <w:shd w:val="clear" w:color="auto" w:fill="FFFFFF"/>
        </w:rPr>
        <w:t>A..</w:t>
      </w:r>
      <w:proofErr w:type="gramEnd"/>
      <w:r w:rsidRPr="009A65DC">
        <w:rPr>
          <w:shd w:val="clear" w:color="auto" w:fill="FFFFFF"/>
        </w:rPr>
        <w:t xml:space="preserve"> (2021). Data literacy and the cognitive challenges of a data-rich business environment: an analysis of perceived data overload, </w:t>
      </w:r>
      <w:proofErr w:type="gramStart"/>
      <w:r w:rsidRPr="009A65DC">
        <w:rPr>
          <w:shd w:val="clear" w:color="auto" w:fill="FFFFFF"/>
        </w:rPr>
        <w:t>technostress</w:t>
      </w:r>
      <w:proofErr w:type="gramEnd"/>
      <w:r w:rsidRPr="009A65DC">
        <w:rPr>
          <w:shd w:val="clear" w:color="auto" w:fill="FFFFFF"/>
        </w:rPr>
        <w:t xml:space="preserve"> and their relationship to individual performance. </w:t>
      </w:r>
      <w:proofErr w:type="spellStart"/>
      <w:r w:rsidRPr="009A65DC">
        <w:rPr>
          <w:i/>
          <w:iCs/>
          <w:shd w:val="clear" w:color="auto" w:fill="FFFFFF"/>
        </w:rPr>
        <w:t>Aslib</w:t>
      </w:r>
      <w:proofErr w:type="spellEnd"/>
      <w:r w:rsidRPr="009A65DC">
        <w:rPr>
          <w:i/>
          <w:iCs/>
          <w:shd w:val="clear" w:color="auto" w:fill="FFFFFF"/>
        </w:rPr>
        <w:t xml:space="preserve"> Journal of Information Management.</w:t>
      </w:r>
      <w:r w:rsidRPr="009A65DC">
        <w:rPr>
          <w:shd w:val="clear" w:color="auto" w:fill="FFFFFF"/>
        </w:rPr>
        <w:t> </w:t>
      </w:r>
      <w:r w:rsidRPr="009A65DC">
        <w:rPr>
          <w:i/>
          <w:iCs/>
          <w:shd w:val="clear" w:color="auto" w:fill="FFFFFF"/>
        </w:rPr>
        <w:t>73</w:t>
      </w:r>
      <w:r w:rsidRPr="009A65DC">
        <w:rPr>
          <w:shd w:val="clear" w:color="auto" w:fill="FFFFFF"/>
        </w:rPr>
        <w:t xml:space="preserve">(5), 618–638. </w:t>
      </w:r>
      <w:hyperlink r:id="rId4" w:history="1">
        <w:r w:rsidRPr="009A65DC">
          <w:rPr>
            <w:rStyle w:val="Hyperlink"/>
            <w:rFonts w:eastAsiaTheme="majorEastAsia"/>
            <w:color w:val="auto"/>
            <w:shd w:val="clear" w:color="auto" w:fill="FFFFFF"/>
          </w:rPr>
          <w:t>https://doi.org/10.1108/AJIM-01-2021-0015</w:t>
        </w:r>
      </w:hyperlink>
    </w:p>
    <w:p w14:paraId="449529F4" w14:textId="77777777" w:rsidR="00432AFB" w:rsidRPr="009A65DC" w:rsidRDefault="00432AFB" w:rsidP="00432AFB">
      <w:pPr>
        <w:pStyle w:val="NormalWeb"/>
        <w:spacing w:before="0" w:beforeAutospacing="0" w:after="0" w:afterAutospacing="0" w:line="480" w:lineRule="auto"/>
        <w:ind w:left="720" w:hanging="720"/>
      </w:pPr>
      <w:r w:rsidRPr="009A65DC">
        <w:t xml:space="preserve">Cezar, B., &amp; </w:t>
      </w:r>
      <w:proofErr w:type="spellStart"/>
      <w:r w:rsidRPr="009A65DC">
        <w:t>Maçada</w:t>
      </w:r>
      <w:proofErr w:type="spellEnd"/>
      <w:r w:rsidRPr="009A65DC">
        <w:t xml:space="preserve">, A. (2023). Cognitive Overload, Anxiety, Cognitive Fatigue, Avoidance Behavior and Data Literacy in Big Data environments. Information Processing &amp; Management, 60(6). </w:t>
      </w:r>
      <w:hyperlink r:id="rId5" w:history="1">
        <w:r w:rsidRPr="009A65DC">
          <w:rPr>
            <w:rStyle w:val="Hyperlink"/>
            <w:rFonts w:eastAsiaTheme="majorEastAsia"/>
            <w:color w:val="auto"/>
          </w:rPr>
          <w:t>https://doi.org/10.1016/j.ipm.2023.103482</w:t>
        </w:r>
      </w:hyperlink>
    </w:p>
    <w:p w14:paraId="6216E902" w14:textId="77777777" w:rsidR="00432AFB" w:rsidRPr="009A65DC" w:rsidRDefault="00432AFB" w:rsidP="00432AFB">
      <w:pPr>
        <w:pStyle w:val="NormalWeb"/>
        <w:spacing w:before="0" w:beforeAutospacing="0" w:after="0" w:afterAutospacing="0" w:line="480" w:lineRule="auto"/>
        <w:ind w:left="720" w:hanging="720"/>
      </w:pPr>
      <w:r w:rsidRPr="009A65DC">
        <w:rPr>
          <w:shd w:val="clear" w:color="auto" w:fill="FFFFFF"/>
        </w:rPr>
        <w:t>Saxena, D., &amp; Lamest, M. (2018). Information overload and coping strategies in the big data context: Evidence from the hospitality sector. </w:t>
      </w:r>
      <w:r w:rsidRPr="009A65DC">
        <w:rPr>
          <w:i/>
          <w:iCs/>
          <w:shd w:val="clear" w:color="auto" w:fill="FFFFFF"/>
        </w:rPr>
        <w:t>Journal of Information Science</w:t>
      </w:r>
      <w:r w:rsidRPr="009A65DC">
        <w:rPr>
          <w:shd w:val="clear" w:color="auto" w:fill="FFFFFF"/>
        </w:rPr>
        <w:t>, </w:t>
      </w:r>
      <w:r w:rsidRPr="009A65DC">
        <w:rPr>
          <w:i/>
          <w:iCs/>
          <w:shd w:val="clear" w:color="auto" w:fill="FFFFFF"/>
        </w:rPr>
        <w:t>44</w:t>
      </w:r>
      <w:r w:rsidRPr="009A65DC">
        <w:rPr>
          <w:shd w:val="clear" w:color="auto" w:fill="FFFFFF"/>
        </w:rPr>
        <w:t xml:space="preserve">(3), 287–297. </w:t>
      </w:r>
      <w:hyperlink r:id="rId6" w:history="1">
        <w:r w:rsidRPr="009A65DC">
          <w:rPr>
            <w:rStyle w:val="Hyperlink"/>
            <w:rFonts w:eastAsiaTheme="majorEastAsia"/>
            <w:color w:val="auto"/>
            <w:shd w:val="clear" w:color="auto" w:fill="FFFFFF"/>
          </w:rPr>
          <w:t>https://doi.org/10.1177/0165551517693712</w:t>
        </w:r>
      </w:hyperlink>
    </w:p>
    <w:p w14:paraId="58C74056" w14:textId="5C91F06B" w:rsidR="000B3876" w:rsidRPr="00432AFB" w:rsidRDefault="000B3876" w:rsidP="00432AFB"/>
    <w:sectPr w:rsidR="000B3876" w:rsidRPr="00432A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AB9"/>
    <w:rsid w:val="00001A47"/>
    <w:rsid w:val="00032E5F"/>
    <w:rsid w:val="00036B0E"/>
    <w:rsid w:val="000402D2"/>
    <w:rsid w:val="000460D5"/>
    <w:rsid w:val="00057F3D"/>
    <w:rsid w:val="00082CA7"/>
    <w:rsid w:val="00084281"/>
    <w:rsid w:val="00097FD0"/>
    <w:rsid w:val="000B16B4"/>
    <w:rsid w:val="000B3876"/>
    <w:rsid w:val="000C3E6A"/>
    <w:rsid w:val="000E1859"/>
    <w:rsid w:val="000E54A6"/>
    <w:rsid w:val="000F2455"/>
    <w:rsid w:val="000F4AA0"/>
    <w:rsid w:val="0011339B"/>
    <w:rsid w:val="00150E2A"/>
    <w:rsid w:val="001510E3"/>
    <w:rsid w:val="00153DC9"/>
    <w:rsid w:val="0015446B"/>
    <w:rsid w:val="00181D29"/>
    <w:rsid w:val="00186884"/>
    <w:rsid w:val="001A0176"/>
    <w:rsid w:val="001B2908"/>
    <w:rsid w:val="001C10F5"/>
    <w:rsid w:val="001C3244"/>
    <w:rsid w:val="001C6AC7"/>
    <w:rsid w:val="001E5B72"/>
    <w:rsid w:val="001E5C42"/>
    <w:rsid w:val="001F440C"/>
    <w:rsid w:val="002058FD"/>
    <w:rsid w:val="002074BB"/>
    <w:rsid w:val="00222922"/>
    <w:rsid w:val="002242ED"/>
    <w:rsid w:val="0023302E"/>
    <w:rsid w:val="00234904"/>
    <w:rsid w:val="00245861"/>
    <w:rsid w:val="002579A4"/>
    <w:rsid w:val="00290702"/>
    <w:rsid w:val="00294B3F"/>
    <w:rsid w:val="00294CB6"/>
    <w:rsid w:val="002965F5"/>
    <w:rsid w:val="002E0337"/>
    <w:rsid w:val="002E6A48"/>
    <w:rsid w:val="002F6C25"/>
    <w:rsid w:val="00300A85"/>
    <w:rsid w:val="0030195C"/>
    <w:rsid w:val="003042D6"/>
    <w:rsid w:val="0030672F"/>
    <w:rsid w:val="00320F64"/>
    <w:rsid w:val="0034781D"/>
    <w:rsid w:val="003676F2"/>
    <w:rsid w:val="003722A8"/>
    <w:rsid w:val="00372E41"/>
    <w:rsid w:val="00377440"/>
    <w:rsid w:val="00387343"/>
    <w:rsid w:val="00392D99"/>
    <w:rsid w:val="003C7409"/>
    <w:rsid w:val="004031A8"/>
    <w:rsid w:val="0040477D"/>
    <w:rsid w:val="004124F3"/>
    <w:rsid w:val="00423A63"/>
    <w:rsid w:val="00432AFB"/>
    <w:rsid w:val="0047077F"/>
    <w:rsid w:val="00473443"/>
    <w:rsid w:val="004A09DA"/>
    <w:rsid w:val="004A7305"/>
    <w:rsid w:val="004B0C18"/>
    <w:rsid w:val="004D2607"/>
    <w:rsid w:val="004E37B4"/>
    <w:rsid w:val="004F4EC4"/>
    <w:rsid w:val="004F5E9E"/>
    <w:rsid w:val="00513158"/>
    <w:rsid w:val="00550D65"/>
    <w:rsid w:val="005544F1"/>
    <w:rsid w:val="005608B8"/>
    <w:rsid w:val="00565380"/>
    <w:rsid w:val="00572DB4"/>
    <w:rsid w:val="00575F58"/>
    <w:rsid w:val="00596350"/>
    <w:rsid w:val="005A3E5D"/>
    <w:rsid w:val="005A5890"/>
    <w:rsid w:val="005B6EB9"/>
    <w:rsid w:val="005E57F4"/>
    <w:rsid w:val="005F658C"/>
    <w:rsid w:val="005F7A9D"/>
    <w:rsid w:val="006001F8"/>
    <w:rsid w:val="00613E8F"/>
    <w:rsid w:val="006178DA"/>
    <w:rsid w:val="00632014"/>
    <w:rsid w:val="00640845"/>
    <w:rsid w:val="00641600"/>
    <w:rsid w:val="00657560"/>
    <w:rsid w:val="006664F2"/>
    <w:rsid w:val="00677F9B"/>
    <w:rsid w:val="00682177"/>
    <w:rsid w:val="006A4592"/>
    <w:rsid w:val="006B084E"/>
    <w:rsid w:val="006B13CB"/>
    <w:rsid w:val="00702F08"/>
    <w:rsid w:val="0070501A"/>
    <w:rsid w:val="00722CE1"/>
    <w:rsid w:val="00743AD7"/>
    <w:rsid w:val="00771489"/>
    <w:rsid w:val="007763DE"/>
    <w:rsid w:val="007837A3"/>
    <w:rsid w:val="007A0C75"/>
    <w:rsid w:val="007B3CAC"/>
    <w:rsid w:val="007B4907"/>
    <w:rsid w:val="007C5F14"/>
    <w:rsid w:val="007D3165"/>
    <w:rsid w:val="007E4DE7"/>
    <w:rsid w:val="008037F5"/>
    <w:rsid w:val="0082254E"/>
    <w:rsid w:val="00827123"/>
    <w:rsid w:val="0083517A"/>
    <w:rsid w:val="00840E5A"/>
    <w:rsid w:val="008425A0"/>
    <w:rsid w:val="008446CE"/>
    <w:rsid w:val="00845825"/>
    <w:rsid w:val="0086121B"/>
    <w:rsid w:val="00861448"/>
    <w:rsid w:val="00865276"/>
    <w:rsid w:val="008749AB"/>
    <w:rsid w:val="00876F8C"/>
    <w:rsid w:val="008A5B49"/>
    <w:rsid w:val="008A5C0B"/>
    <w:rsid w:val="008B20F8"/>
    <w:rsid w:val="008B429F"/>
    <w:rsid w:val="008C0D55"/>
    <w:rsid w:val="008C5F95"/>
    <w:rsid w:val="008D0C0E"/>
    <w:rsid w:val="008E3BAF"/>
    <w:rsid w:val="008F0F3B"/>
    <w:rsid w:val="008F3825"/>
    <w:rsid w:val="008F5FFD"/>
    <w:rsid w:val="00916C04"/>
    <w:rsid w:val="00924434"/>
    <w:rsid w:val="00937F88"/>
    <w:rsid w:val="00944AB9"/>
    <w:rsid w:val="009452BB"/>
    <w:rsid w:val="00946D0A"/>
    <w:rsid w:val="00954738"/>
    <w:rsid w:val="00995C5F"/>
    <w:rsid w:val="00997035"/>
    <w:rsid w:val="009A65DC"/>
    <w:rsid w:val="009B6211"/>
    <w:rsid w:val="009C034A"/>
    <w:rsid w:val="009E0624"/>
    <w:rsid w:val="009F2366"/>
    <w:rsid w:val="009F4F5C"/>
    <w:rsid w:val="009F6F7B"/>
    <w:rsid w:val="00A009F9"/>
    <w:rsid w:val="00A01C9D"/>
    <w:rsid w:val="00A06617"/>
    <w:rsid w:val="00A138F2"/>
    <w:rsid w:val="00A20F90"/>
    <w:rsid w:val="00A372AE"/>
    <w:rsid w:val="00A84B88"/>
    <w:rsid w:val="00AA029F"/>
    <w:rsid w:val="00AB626F"/>
    <w:rsid w:val="00AC2EB7"/>
    <w:rsid w:val="00AC4129"/>
    <w:rsid w:val="00AD5D2E"/>
    <w:rsid w:val="00AE544D"/>
    <w:rsid w:val="00AE5B0C"/>
    <w:rsid w:val="00AE7A51"/>
    <w:rsid w:val="00AF4D76"/>
    <w:rsid w:val="00AF5A25"/>
    <w:rsid w:val="00B07563"/>
    <w:rsid w:val="00B3140E"/>
    <w:rsid w:val="00B34B7C"/>
    <w:rsid w:val="00B622C8"/>
    <w:rsid w:val="00B62393"/>
    <w:rsid w:val="00B72A5C"/>
    <w:rsid w:val="00B77A2D"/>
    <w:rsid w:val="00B869CC"/>
    <w:rsid w:val="00BA45D4"/>
    <w:rsid w:val="00BB4971"/>
    <w:rsid w:val="00BC10BD"/>
    <w:rsid w:val="00BC3F4E"/>
    <w:rsid w:val="00BC6E52"/>
    <w:rsid w:val="00BC72AC"/>
    <w:rsid w:val="00BE27C1"/>
    <w:rsid w:val="00BF4F19"/>
    <w:rsid w:val="00C25069"/>
    <w:rsid w:val="00C274E4"/>
    <w:rsid w:val="00C375B2"/>
    <w:rsid w:val="00C90F0A"/>
    <w:rsid w:val="00CA2810"/>
    <w:rsid w:val="00CA3675"/>
    <w:rsid w:val="00CC5FD0"/>
    <w:rsid w:val="00CD0950"/>
    <w:rsid w:val="00CD1EBA"/>
    <w:rsid w:val="00CE3F87"/>
    <w:rsid w:val="00CF41D6"/>
    <w:rsid w:val="00D1093D"/>
    <w:rsid w:val="00D11AA5"/>
    <w:rsid w:val="00D14AE9"/>
    <w:rsid w:val="00D176BD"/>
    <w:rsid w:val="00D2132B"/>
    <w:rsid w:val="00D54A32"/>
    <w:rsid w:val="00D60B03"/>
    <w:rsid w:val="00D63AA0"/>
    <w:rsid w:val="00D876C3"/>
    <w:rsid w:val="00DB3E22"/>
    <w:rsid w:val="00DC5E22"/>
    <w:rsid w:val="00DD0022"/>
    <w:rsid w:val="00DE47B9"/>
    <w:rsid w:val="00DE74DA"/>
    <w:rsid w:val="00DF2BDB"/>
    <w:rsid w:val="00E444A5"/>
    <w:rsid w:val="00E732D7"/>
    <w:rsid w:val="00E747B2"/>
    <w:rsid w:val="00E75D2D"/>
    <w:rsid w:val="00E76064"/>
    <w:rsid w:val="00E80ECE"/>
    <w:rsid w:val="00E83558"/>
    <w:rsid w:val="00E84186"/>
    <w:rsid w:val="00E84B02"/>
    <w:rsid w:val="00E953F4"/>
    <w:rsid w:val="00E96294"/>
    <w:rsid w:val="00EA5AD2"/>
    <w:rsid w:val="00EC211F"/>
    <w:rsid w:val="00EC2E25"/>
    <w:rsid w:val="00EE062F"/>
    <w:rsid w:val="00EF1FBF"/>
    <w:rsid w:val="00EF75F0"/>
    <w:rsid w:val="00F069E8"/>
    <w:rsid w:val="00F22F24"/>
    <w:rsid w:val="00F35C8C"/>
    <w:rsid w:val="00F603E2"/>
    <w:rsid w:val="00F66848"/>
    <w:rsid w:val="00F75B5C"/>
    <w:rsid w:val="00F83657"/>
    <w:rsid w:val="00F839E9"/>
    <w:rsid w:val="00F84B21"/>
    <w:rsid w:val="00F85425"/>
    <w:rsid w:val="00F938EE"/>
    <w:rsid w:val="00FB0586"/>
    <w:rsid w:val="00FD11E5"/>
    <w:rsid w:val="00FE20D5"/>
    <w:rsid w:val="00FE7F88"/>
    <w:rsid w:val="00FF1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5D7DC"/>
  <w15:chartTrackingRefBased/>
  <w15:docId w15:val="{6B4A6EC1-6CC5-4740-9815-7658249A3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4A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4A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4A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4A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4A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4A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4A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4A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4A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4A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4A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4A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4A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4A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4A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4A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4A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4AB9"/>
    <w:rPr>
      <w:rFonts w:eastAsiaTheme="majorEastAsia" w:cstheme="majorBidi"/>
      <w:color w:val="272727" w:themeColor="text1" w:themeTint="D8"/>
    </w:rPr>
  </w:style>
  <w:style w:type="paragraph" w:styleId="Title">
    <w:name w:val="Title"/>
    <w:basedOn w:val="Normal"/>
    <w:next w:val="Normal"/>
    <w:link w:val="TitleChar"/>
    <w:uiPriority w:val="10"/>
    <w:qFormat/>
    <w:rsid w:val="00944A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4A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4A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4A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4AB9"/>
    <w:pPr>
      <w:spacing w:before="160"/>
      <w:jc w:val="center"/>
    </w:pPr>
    <w:rPr>
      <w:i/>
      <w:iCs/>
      <w:color w:val="404040" w:themeColor="text1" w:themeTint="BF"/>
    </w:rPr>
  </w:style>
  <w:style w:type="character" w:customStyle="1" w:styleId="QuoteChar">
    <w:name w:val="Quote Char"/>
    <w:basedOn w:val="DefaultParagraphFont"/>
    <w:link w:val="Quote"/>
    <w:uiPriority w:val="29"/>
    <w:rsid w:val="00944AB9"/>
    <w:rPr>
      <w:i/>
      <w:iCs/>
      <w:color w:val="404040" w:themeColor="text1" w:themeTint="BF"/>
    </w:rPr>
  </w:style>
  <w:style w:type="paragraph" w:styleId="ListParagraph">
    <w:name w:val="List Paragraph"/>
    <w:basedOn w:val="Normal"/>
    <w:uiPriority w:val="34"/>
    <w:qFormat/>
    <w:rsid w:val="00944AB9"/>
    <w:pPr>
      <w:ind w:left="720"/>
      <w:contextualSpacing/>
    </w:pPr>
  </w:style>
  <w:style w:type="character" w:styleId="IntenseEmphasis">
    <w:name w:val="Intense Emphasis"/>
    <w:basedOn w:val="DefaultParagraphFont"/>
    <w:uiPriority w:val="21"/>
    <w:qFormat/>
    <w:rsid w:val="00944AB9"/>
    <w:rPr>
      <w:i/>
      <w:iCs/>
      <w:color w:val="0F4761" w:themeColor="accent1" w:themeShade="BF"/>
    </w:rPr>
  </w:style>
  <w:style w:type="paragraph" w:styleId="IntenseQuote">
    <w:name w:val="Intense Quote"/>
    <w:basedOn w:val="Normal"/>
    <w:next w:val="Normal"/>
    <w:link w:val="IntenseQuoteChar"/>
    <w:uiPriority w:val="30"/>
    <w:qFormat/>
    <w:rsid w:val="00944A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4AB9"/>
    <w:rPr>
      <w:i/>
      <w:iCs/>
      <w:color w:val="0F4761" w:themeColor="accent1" w:themeShade="BF"/>
    </w:rPr>
  </w:style>
  <w:style w:type="character" w:styleId="IntenseReference">
    <w:name w:val="Intense Reference"/>
    <w:basedOn w:val="DefaultParagraphFont"/>
    <w:uiPriority w:val="32"/>
    <w:qFormat/>
    <w:rsid w:val="00944AB9"/>
    <w:rPr>
      <w:b/>
      <w:bCs/>
      <w:smallCaps/>
      <w:color w:val="0F4761" w:themeColor="accent1" w:themeShade="BF"/>
      <w:spacing w:val="5"/>
    </w:rPr>
  </w:style>
  <w:style w:type="paragraph" w:styleId="NormalWeb">
    <w:name w:val="Normal (Web)"/>
    <w:basedOn w:val="Normal"/>
    <w:uiPriority w:val="99"/>
    <w:unhideWhenUsed/>
    <w:rsid w:val="00944AB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TMLCite">
    <w:name w:val="HTML Cite"/>
    <w:basedOn w:val="DefaultParagraphFont"/>
    <w:uiPriority w:val="99"/>
    <w:semiHidden/>
    <w:unhideWhenUsed/>
    <w:rsid w:val="00944AB9"/>
    <w:rPr>
      <w:i/>
      <w:iCs/>
    </w:rPr>
  </w:style>
  <w:style w:type="character" w:styleId="Strong">
    <w:name w:val="Strong"/>
    <w:basedOn w:val="DefaultParagraphFont"/>
    <w:uiPriority w:val="22"/>
    <w:qFormat/>
    <w:rsid w:val="00432AFB"/>
    <w:rPr>
      <w:b/>
      <w:bCs/>
    </w:rPr>
  </w:style>
  <w:style w:type="character" w:styleId="Hyperlink">
    <w:name w:val="Hyperlink"/>
    <w:basedOn w:val="DefaultParagraphFont"/>
    <w:uiPriority w:val="99"/>
    <w:semiHidden/>
    <w:unhideWhenUsed/>
    <w:rsid w:val="00432A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366487">
      <w:bodyDiv w:val="1"/>
      <w:marLeft w:val="0"/>
      <w:marRight w:val="0"/>
      <w:marTop w:val="0"/>
      <w:marBottom w:val="0"/>
      <w:divBdr>
        <w:top w:val="none" w:sz="0" w:space="0" w:color="auto"/>
        <w:left w:val="none" w:sz="0" w:space="0" w:color="auto"/>
        <w:bottom w:val="none" w:sz="0" w:space="0" w:color="auto"/>
        <w:right w:val="none" w:sz="0" w:space="0" w:color="auto"/>
      </w:divBdr>
    </w:div>
    <w:div w:id="1458791574">
      <w:bodyDiv w:val="1"/>
      <w:marLeft w:val="0"/>
      <w:marRight w:val="0"/>
      <w:marTop w:val="0"/>
      <w:marBottom w:val="0"/>
      <w:divBdr>
        <w:top w:val="none" w:sz="0" w:space="0" w:color="auto"/>
        <w:left w:val="none" w:sz="0" w:space="0" w:color="auto"/>
        <w:bottom w:val="none" w:sz="0" w:space="0" w:color="auto"/>
        <w:right w:val="none" w:sz="0" w:space="0" w:color="auto"/>
      </w:divBdr>
      <w:divsChild>
        <w:div w:id="1368019292">
          <w:marLeft w:val="0"/>
          <w:marRight w:val="0"/>
          <w:marTop w:val="0"/>
          <w:marBottom w:val="0"/>
          <w:divBdr>
            <w:top w:val="none" w:sz="0" w:space="0" w:color="auto"/>
            <w:left w:val="none" w:sz="0" w:space="0" w:color="auto"/>
            <w:bottom w:val="none" w:sz="0" w:space="0" w:color="auto"/>
            <w:right w:val="none" w:sz="0" w:space="0" w:color="auto"/>
          </w:divBdr>
          <w:divsChild>
            <w:div w:id="817763188">
              <w:marLeft w:val="0"/>
              <w:marRight w:val="0"/>
              <w:marTop w:val="0"/>
              <w:marBottom w:val="0"/>
              <w:divBdr>
                <w:top w:val="none" w:sz="0" w:space="0" w:color="auto"/>
                <w:left w:val="none" w:sz="0" w:space="0" w:color="auto"/>
                <w:bottom w:val="none" w:sz="0" w:space="0" w:color="auto"/>
                <w:right w:val="none" w:sz="0" w:space="0" w:color="auto"/>
              </w:divBdr>
              <w:divsChild>
                <w:div w:id="6217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0165551517693712" TargetMode="External"/><Relationship Id="rId5" Type="http://schemas.openxmlformats.org/officeDocument/2006/relationships/hyperlink" Target="https://doi.org/10.1016/j.ipm.2023.103482" TargetMode="External"/><Relationship Id="rId4" Type="http://schemas.openxmlformats.org/officeDocument/2006/relationships/hyperlink" Target="https://doi.org/10.1108/AJIM-01-2021-00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7</Pages>
  <Words>1526</Words>
  <Characters>8703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Hagen</dc:creator>
  <cp:keywords/>
  <dc:description/>
  <cp:lastModifiedBy>Ali Hagen</cp:lastModifiedBy>
  <cp:revision>1</cp:revision>
  <dcterms:created xsi:type="dcterms:W3CDTF">2024-03-31T21:03:00Z</dcterms:created>
  <dcterms:modified xsi:type="dcterms:W3CDTF">2024-03-31T21:57:00Z</dcterms:modified>
</cp:coreProperties>
</file>